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3A0D9" w14:textId="6671DF8E" w:rsidR="007D674A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 w:rsidRPr="005525FF">
        <w:rPr>
          <w:rFonts w:ascii="Times New Roman" w:eastAsia="宋体" w:hAnsi="Times New Roman" w:cs="Times New Roman"/>
          <w:sz w:val="32"/>
          <w:szCs w:val="32"/>
        </w:rPr>
        <w:t>项目名称：</w:t>
      </w:r>
      <w:r w:rsidR="003825D1" w:rsidRPr="005525FF">
        <w:rPr>
          <w:rFonts w:ascii="Times New Roman" w:eastAsia="宋体" w:hAnsi="Times New Roman" w:cs="Times New Roman"/>
          <w:sz w:val="32"/>
          <w:szCs w:val="32"/>
        </w:rPr>
        <w:t>淡水粘孢子虫的生物多样性及其致病性研究</w:t>
      </w:r>
    </w:p>
    <w:p w14:paraId="0449F2A6" w14:textId="23EE7CE2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39B4E2" w14:textId="71784123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提名者：</w:t>
      </w:r>
      <w:r w:rsidR="003825D1" w:rsidRPr="005525FF">
        <w:rPr>
          <w:rFonts w:ascii="Times New Roman" w:eastAsia="宋体" w:hAnsi="Times New Roman" w:cs="Times New Roman"/>
          <w:sz w:val="32"/>
          <w:szCs w:val="32"/>
        </w:rPr>
        <w:t>华中农业大学</w:t>
      </w:r>
    </w:p>
    <w:p w14:paraId="0BA8FE15" w14:textId="6D282A44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C1D7601" w14:textId="2D67C25E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提名意见：</w:t>
      </w:r>
    </w:p>
    <w:p w14:paraId="6DEE3027" w14:textId="77777777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该项目针对我国淡水粘孢子虫研究中物种多样性本底不清，病原致病性不明等问题，紧密结合寄生虫学和水产动物病害研究的国际前沿，围绕淡水粘孢子虫的多样性、区系分布，致病性差异及组织病理开展了近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20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年的系统研究，取得了一系列创新性成果。研究揭示了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余种常见粘体动物的种内形态变异规律，解决了多形态型现象引起的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分类学困境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，解析了关键形态特征尾突与极囊在分类中的作用，并综合上述发现建立了粘孢子虫分类新标准；基于建立的粘孢子虫分类新标准，系统调查了我国淡水粘孢子虫的物种多样性及区系分布，发现并鉴定了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9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个新物种，厘定了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6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个物种，重新和补充描述了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40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个物种，构建了我国淡水粘孢子虫的物种数据库；鉴定了部分严重威胁养殖鱼类的病原，整理了这些病原的寄生部位、流行规律、死亡率等信息，建立了强致病性病原名录，进一步开展了组织病理学研究，系统掌握了洪湖碘泡虫、武汉单极虫、丑陋圆形碘泡虫等重要病原造成的宿主组织结构病理变化</w:t>
      </w:r>
    </w:p>
    <w:p w14:paraId="66DA08BD" w14:textId="482FD43E" w:rsidR="003825D1" w:rsidRPr="003825D1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该项目共申请和授权发明专利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6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项，在国内外学术期刊发表原创性论文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54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篇，其中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收录论文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44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篇，论文总影响因子达到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93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，总引用次数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572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，其中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他引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357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次，单篇最高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SCI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他引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52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次。项目组成员多次受邀在国际学术会议上进行大会报告，在粘体动物学和水产动物病害学等研究领域产生了重要影响。</w:t>
      </w:r>
    </w:p>
    <w:p w14:paraId="0098644C" w14:textId="65BA3C01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我单位认真审阅了推荐材料，确认推荐材料真实有效，相关栏目符合填写要求，推荐前进行了公示，对照湖北自然科学奖授奖条件，经评审，建议推荐为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2020</w:t>
      </w:r>
      <w:r w:rsidRPr="003825D1">
        <w:rPr>
          <w:rFonts w:ascii="Times New Roman" w:eastAsia="宋体" w:hAnsi="Times New Roman" w:cs="Times New Roman"/>
          <w:kern w:val="2"/>
          <w:sz w:val="24"/>
          <w:szCs w:val="24"/>
        </w:rPr>
        <w:t>年度湖北自然科学奖二等奖。</w:t>
      </w:r>
    </w:p>
    <w:p w14:paraId="33481781" w14:textId="6FBA886D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210B242" w14:textId="349CEBAC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项目简介：</w:t>
      </w:r>
    </w:p>
    <w:p w14:paraId="058B1916" w14:textId="77777777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lastRenderedPageBreak/>
        <w:t>该项目属于生命科学领域。粘体动物（</w:t>
      </w:r>
      <w:r w:rsidRPr="005525FF">
        <w:rPr>
          <w:rFonts w:ascii="Times New Roman" w:eastAsia="宋体" w:hAnsi="Times New Roman" w:cs="Times New Roman"/>
          <w:sz w:val="24"/>
          <w:szCs w:val="24"/>
        </w:rPr>
        <w:t>Myxozoa</w:t>
      </w:r>
      <w:r w:rsidRPr="005525FF">
        <w:rPr>
          <w:rFonts w:ascii="Times New Roman" w:eastAsia="宋体" w:hAnsi="Times New Roman" w:cs="Times New Roman"/>
          <w:sz w:val="24"/>
          <w:szCs w:val="24"/>
        </w:rPr>
        <w:t>）是一类世界分布的后生动物寄生虫，主要感染鱼类、两栖类、爬行类，能造成养殖业的重大经济损失，还威胁人类健康（食源性寄生虫），因此，粘体动物是病原生物学和水产病害学领域的研究重点。有效防控粘体动物病害对提高水产品品质、建设</w:t>
      </w:r>
      <w:r w:rsidRPr="005525FF">
        <w:rPr>
          <w:rFonts w:ascii="Times New Roman" w:eastAsia="宋体" w:hAnsi="Times New Roman" w:cs="Times New Roman"/>
          <w:sz w:val="24"/>
          <w:szCs w:val="24"/>
        </w:rPr>
        <w:t>“</w:t>
      </w:r>
      <w:r w:rsidRPr="005525FF">
        <w:rPr>
          <w:rFonts w:ascii="Times New Roman" w:eastAsia="宋体" w:hAnsi="Times New Roman" w:cs="Times New Roman"/>
          <w:sz w:val="24"/>
          <w:szCs w:val="24"/>
        </w:rPr>
        <w:t>蓝色粮仓</w:t>
      </w:r>
      <w:r w:rsidRPr="005525FF">
        <w:rPr>
          <w:rFonts w:ascii="Times New Roman" w:eastAsia="宋体" w:hAnsi="Times New Roman" w:cs="Times New Roman"/>
          <w:sz w:val="24"/>
          <w:szCs w:val="24"/>
        </w:rPr>
        <w:t>”</w:t>
      </w:r>
      <w:r w:rsidRPr="005525FF">
        <w:rPr>
          <w:rFonts w:ascii="Times New Roman" w:eastAsia="宋体" w:hAnsi="Times New Roman" w:cs="Times New Roman"/>
          <w:sz w:val="24"/>
          <w:szCs w:val="24"/>
        </w:rPr>
        <w:t>特色的现代渔业和推进农业供给侧改革具有重要战略意义。粘孢子虫分布广泛，种类繁多，并且不同种类对宿主的致病能力存在差异。了解粘孢子虫物种多样性，明确不同种类的致病性差异以及致病机理，是有效开展粘体动物病害防控策略制定的前提。一些具有世界影响的专著如《粘体动物志》对我国淡水粘孢子虫的多样性、区系分布，有过详细的描述，但由于粘孢子虫个体小，结构简单，可用分类特征少以及研究手段的局限性，我国粘体动物研究仍存在分类标准不统一、分类体系混乱、物种资源底数不清、重要病原不清等诸多问题。同时，对粘孢子虫的致病性也缺乏系统性研究。</w:t>
      </w:r>
    </w:p>
    <w:p w14:paraId="030A0240" w14:textId="444E21F5" w:rsidR="003825D1" w:rsidRPr="005525FF" w:rsidRDefault="003825D1" w:rsidP="00642FF8">
      <w:pPr>
        <w:spacing w:after="0" w:line="360" w:lineRule="auto"/>
        <w:ind w:firstLine="720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>项目组在国家自然科学基金委、农业农村部、教育部、湖北省杰出青年等多个项目的支持下，通过结合多种技术手段和大范围物种采样，围绕淡水粘孢子虫的多样性、区系分布，致病性差异及致病机理，开展了近</w:t>
      </w:r>
      <w:r w:rsidRPr="005525FF">
        <w:rPr>
          <w:rFonts w:ascii="Times New Roman" w:eastAsia="宋体" w:hAnsi="Times New Roman" w:cs="Times New Roman"/>
          <w:sz w:val="24"/>
          <w:szCs w:val="24"/>
        </w:rPr>
        <w:t>20</w:t>
      </w:r>
      <w:r w:rsidRPr="005525FF">
        <w:rPr>
          <w:rFonts w:ascii="Times New Roman" w:eastAsia="宋体" w:hAnsi="Times New Roman" w:cs="Times New Roman"/>
          <w:sz w:val="24"/>
          <w:szCs w:val="24"/>
        </w:rPr>
        <w:t>年的系统研究。主要研究内容包括以下三个方面：</w:t>
      </w:r>
      <w:r w:rsidRPr="005525FF">
        <w:rPr>
          <w:rFonts w:ascii="Times New Roman" w:eastAsia="宋体" w:hAnsi="Times New Roman" w:cs="Times New Roman"/>
          <w:sz w:val="24"/>
          <w:szCs w:val="24"/>
        </w:rPr>
        <w:t>1</w:t>
      </w:r>
      <w:r w:rsidRPr="005525FF">
        <w:rPr>
          <w:rFonts w:ascii="Times New Roman" w:eastAsia="宋体" w:hAnsi="Times New Roman" w:cs="Times New Roman"/>
          <w:sz w:val="24"/>
          <w:szCs w:val="24"/>
        </w:rPr>
        <w:t>）揭示了</w:t>
      </w:r>
      <w:r w:rsidRPr="005525FF">
        <w:rPr>
          <w:rFonts w:ascii="Times New Roman" w:eastAsia="宋体" w:hAnsi="Times New Roman" w:cs="Times New Roman"/>
          <w:sz w:val="24"/>
          <w:szCs w:val="24"/>
        </w:rPr>
        <w:t>10</w:t>
      </w:r>
      <w:r w:rsidRPr="005525FF">
        <w:rPr>
          <w:rFonts w:ascii="Times New Roman" w:eastAsia="宋体" w:hAnsi="Times New Roman" w:cs="Times New Roman"/>
          <w:sz w:val="24"/>
          <w:szCs w:val="24"/>
        </w:rPr>
        <w:t>余种常见粘体动物的种内形态变异规律，解决了多形态型现象引起的</w:t>
      </w:r>
      <w:r w:rsidRPr="005525FF">
        <w:rPr>
          <w:rFonts w:ascii="Times New Roman" w:eastAsia="宋体" w:hAnsi="Times New Roman" w:cs="Times New Roman"/>
          <w:sz w:val="24"/>
          <w:szCs w:val="24"/>
        </w:rPr>
        <w:t>“</w:t>
      </w:r>
      <w:r w:rsidRPr="005525FF">
        <w:rPr>
          <w:rFonts w:ascii="Times New Roman" w:eastAsia="宋体" w:hAnsi="Times New Roman" w:cs="Times New Roman"/>
          <w:sz w:val="24"/>
          <w:szCs w:val="24"/>
        </w:rPr>
        <w:t>分类学困境</w:t>
      </w:r>
      <w:r w:rsidRPr="005525FF">
        <w:rPr>
          <w:rFonts w:ascii="Times New Roman" w:eastAsia="宋体" w:hAnsi="Times New Roman" w:cs="Times New Roman"/>
          <w:sz w:val="24"/>
          <w:szCs w:val="24"/>
        </w:rPr>
        <w:t>”</w:t>
      </w:r>
      <w:r w:rsidRPr="005525FF">
        <w:rPr>
          <w:rFonts w:ascii="Times New Roman" w:eastAsia="宋体" w:hAnsi="Times New Roman" w:cs="Times New Roman"/>
          <w:sz w:val="24"/>
          <w:szCs w:val="24"/>
        </w:rPr>
        <w:t>，解析了关键形态特征尾突与极囊在分类中的作用，并综合上述发现建立了粘孢子虫分类新标准；</w:t>
      </w:r>
      <w:r w:rsidRPr="005525FF">
        <w:rPr>
          <w:rFonts w:ascii="Times New Roman" w:eastAsia="宋体" w:hAnsi="Times New Roman" w:cs="Times New Roman"/>
          <w:sz w:val="24"/>
          <w:szCs w:val="24"/>
        </w:rPr>
        <w:t>2</w:t>
      </w:r>
      <w:r w:rsidRPr="005525FF">
        <w:rPr>
          <w:rFonts w:ascii="Times New Roman" w:eastAsia="宋体" w:hAnsi="Times New Roman" w:cs="Times New Roman"/>
          <w:sz w:val="24"/>
          <w:szCs w:val="24"/>
        </w:rPr>
        <w:t>）基于建立的粘孢子虫分类新标准，系统调查了我国淡水粘孢子虫的物种多样性及区系分布，发现并鉴定了</w:t>
      </w:r>
      <w:r w:rsidRPr="005525FF">
        <w:rPr>
          <w:rFonts w:ascii="Times New Roman" w:eastAsia="宋体" w:hAnsi="Times New Roman" w:cs="Times New Roman"/>
          <w:sz w:val="24"/>
          <w:szCs w:val="24"/>
        </w:rPr>
        <w:t>9</w:t>
      </w:r>
      <w:r w:rsidRPr="005525FF">
        <w:rPr>
          <w:rFonts w:ascii="Times New Roman" w:eastAsia="宋体" w:hAnsi="Times New Roman" w:cs="Times New Roman"/>
          <w:sz w:val="24"/>
          <w:szCs w:val="24"/>
        </w:rPr>
        <w:t>个新物种，厘定了</w:t>
      </w:r>
      <w:r w:rsidRPr="005525FF">
        <w:rPr>
          <w:rFonts w:ascii="Times New Roman" w:eastAsia="宋体" w:hAnsi="Times New Roman" w:cs="Times New Roman"/>
          <w:sz w:val="24"/>
          <w:szCs w:val="24"/>
        </w:rPr>
        <w:t>6</w:t>
      </w:r>
      <w:r w:rsidRPr="005525FF">
        <w:rPr>
          <w:rFonts w:ascii="Times New Roman" w:eastAsia="宋体" w:hAnsi="Times New Roman" w:cs="Times New Roman"/>
          <w:sz w:val="24"/>
          <w:szCs w:val="24"/>
        </w:rPr>
        <w:t>个物种，重新和补充描述了</w:t>
      </w:r>
      <w:r w:rsidRPr="005525FF">
        <w:rPr>
          <w:rFonts w:ascii="Times New Roman" w:eastAsia="宋体" w:hAnsi="Times New Roman" w:cs="Times New Roman"/>
          <w:sz w:val="24"/>
          <w:szCs w:val="24"/>
        </w:rPr>
        <w:t>40</w:t>
      </w:r>
      <w:r w:rsidRPr="005525FF">
        <w:rPr>
          <w:rFonts w:ascii="Times New Roman" w:eastAsia="宋体" w:hAnsi="Times New Roman" w:cs="Times New Roman"/>
          <w:sz w:val="24"/>
          <w:szCs w:val="24"/>
        </w:rPr>
        <w:t>个物种，构建了我国淡水粘孢子虫的物种数据库；</w:t>
      </w:r>
      <w:r w:rsidRPr="005525FF">
        <w:rPr>
          <w:rFonts w:ascii="Times New Roman" w:eastAsia="宋体" w:hAnsi="Times New Roman" w:cs="Times New Roman"/>
          <w:sz w:val="24"/>
          <w:szCs w:val="24"/>
        </w:rPr>
        <w:t>3</w:t>
      </w:r>
      <w:r w:rsidRPr="005525FF">
        <w:rPr>
          <w:rFonts w:ascii="Times New Roman" w:eastAsia="宋体" w:hAnsi="Times New Roman" w:cs="Times New Roman"/>
          <w:sz w:val="24"/>
          <w:szCs w:val="24"/>
        </w:rPr>
        <w:t>）鉴定了部分严重威胁养殖鱼类的病原，如分别寄生于异育银鲫咽部与皮肤，可造成</w:t>
      </w:r>
      <w:r w:rsidRPr="005525FF">
        <w:rPr>
          <w:rFonts w:ascii="Times New Roman" w:eastAsia="宋体" w:hAnsi="Times New Roman" w:cs="Times New Roman"/>
          <w:sz w:val="24"/>
          <w:szCs w:val="24"/>
        </w:rPr>
        <w:t>90%</w:t>
      </w:r>
      <w:r w:rsidRPr="005525FF">
        <w:rPr>
          <w:rFonts w:ascii="Times New Roman" w:eastAsia="宋体" w:hAnsi="Times New Roman" w:cs="Times New Roman"/>
          <w:sz w:val="24"/>
          <w:szCs w:val="24"/>
        </w:rPr>
        <w:t>鱼体死亡的洪湖碘泡虫与武汉单极虫，寄生于异育银鲫体表，严重降低商品鱼经济价值的丑陋圆形碘泡虫，整理了这些病原的寄生部位、流行规律、死亡率等信息，建立了强致病性病原名录，进一步开展了组织病理学研究，系统掌握了洪湖碘泡虫、武汉单极虫、丑陋圆形碘泡虫等重要病原造成的宿主组织结构病理变化。</w:t>
      </w:r>
    </w:p>
    <w:p w14:paraId="7DFBBCCA" w14:textId="3D868393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02CAC82" w14:textId="24391F36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代表性论文专著目录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2043"/>
        <w:gridCol w:w="1529"/>
        <w:gridCol w:w="1010"/>
        <w:gridCol w:w="480"/>
        <w:gridCol w:w="502"/>
        <w:gridCol w:w="527"/>
        <w:gridCol w:w="527"/>
        <w:gridCol w:w="679"/>
        <w:gridCol w:w="798"/>
      </w:tblGrid>
      <w:tr w:rsidR="005001C7" w:rsidRPr="005001C7" w14:paraId="7EF56DB2" w14:textId="77777777" w:rsidTr="005001C7">
        <w:trPr>
          <w:trHeight w:val="611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3982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lastRenderedPageBreak/>
              <w:t>序号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4D3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论文（专著）名称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/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刊名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/</w:t>
            </w: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作者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8E7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年、卷、页码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0CE0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发表时间（年月日）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C7BD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通讯作者（含共同）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79BF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第一作者（含共同）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74C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国内作者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919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他引总次数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72F" w14:textId="77777777" w:rsidR="005001C7" w:rsidRPr="005001C7" w:rsidRDefault="005001C7" w:rsidP="005001C7">
            <w:pPr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  <w:t>检索数据库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49B44" w14:textId="77777777" w:rsidR="005001C7" w:rsidRPr="005001C7" w:rsidRDefault="005001C7" w:rsidP="005001C7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方正仿宋_GBK" w:hAnsi="Times New Roman" w:cs="Times New Roman"/>
                <w:sz w:val="21"/>
                <w:szCs w:val="21"/>
              </w:rPr>
              <w:t>论文署名单位是否包含国外单位</w:t>
            </w:r>
          </w:p>
        </w:tc>
      </w:tr>
      <w:tr w:rsidR="005001C7" w:rsidRPr="005001C7" w14:paraId="1650E444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862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bookmarkStart w:id="1" w:name="论文"/>
            <w:bookmarkEnd w:id="1"/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EA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bookmarkStart w:id="2" w:name="_Hlk39485302"/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Myxobolus honghuensis n. sp. (Myxosporea: Bivalvulida) parasitizing the pharynx of allogynogenetic gibel carp Carassius auratus gibelio (Bloch) from Honghu Lake, China/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eastAsia="en-US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/Yang Liu, Christopher whipps, Zemao Gu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en-US"/>
              </w:rPr>
              <w:t>Chao Zeng, Mingjun Huang</w:t>
            </w:r>
            <w:bookmarkEnd w:id="2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9BB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2012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110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1331-1336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E54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2011.09.13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8CB9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顾泽茂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77BE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柳阳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208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曾超，黄明军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49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E5B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en-US"/>
              </w:rPr>
              <w:t>Web of science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624D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是</w:t>
            </w:r>
          </w:p>
        </w:tc>
      </w:tr>
      <w:tr w:rsidR="005001C7" w:rsidRPr="005001C7" w14:paraId="53A66139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256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879" w14:textId="77777777" w:rsidR="005001C7" w:rsidRPr="005001C7" w:rsidRDefault="005001C7" w:rsidP="005001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Myxobolus musseliusae (Myxozoa: Myxobolidae) from the gills of common carp Cyprinus carpio and revision of Myxobolus dispar recorded in China/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kern w:val="2"/>
                <w:sz w:val="18"/>
                <w:szCs w:val="18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/Yang Liu, Christopher whipps, Mingjun Huang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 xml:space="preserve">Chuan He, Hualian Yang, Kálmán Molnár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B86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2013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112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289-296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54A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2012.09.30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F78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DCE3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8B0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黄明军、何川、杨华莲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CB2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651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60F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是</w:t>
            </w:r>
          </w:p>
        </w:tc>
      </w:tr>
      <w:tr w:rsidR="005001C7" w:rsidRPr="005001C7" w14:paraId="1507DEB6" w14:textId="77777777" w:rsidTr="005001C7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B541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4786" w14:textId="77777777" w:rsidR="005001C7" w:rsidRPr="005001C7" w:rsidRDefault="005001C7" w:rsidP="005001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bookmarkStart w:id="3" w:name="_Hlk26870012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Some additional data to the occurrence, morphology and validity of Myxobolus turpisrotundus Zhang, 2009 (Myxozoa: Myxosporea)</w:t>
            </w:r>
            <w:bookmarkEnd w:id="3"/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color w:val="000000"/>
                <w:kern w:val="2"/>
                <w:sz w:val="18"/>
                <w:szCs w:val="18"/>
              </w:rPr>
              <w:t>Parasitology research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/Yang Liu, Zemao Gu, Yuliang Luo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90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2010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107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67-73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8AA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2010.03.30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C80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1B7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C3C1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罗宇良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91F1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15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1E8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:rsidR="005001C7" w:rsidRPr="005001C7" w14:paraId="278FB69D" w14:textId="77777777" w:rsidTr="005001C7">
        <w:trPr>
          <w:trHeight w:val="1361"/>
          <w:jc w:val="center"/>
        </w:trPr>
        <w:tc>
          <w:tcPr>
            <w:tcW w:w="160" w:type="pct"/>
            <w:tcBorders>
              <w:right w:val="single" w:sz="4" w:space="0" w:color="auto"/>
            </w:tcBorders>
            <w:vAlign w:val="center"/>
          </w:tcPr>
          <w:p w14:paraId="69F7B266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DB6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不同保存方式对吴李碘泡虫孢子形态的影响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华中农业大学学报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柳阳，郭庆祥，翟艳花，顾泽茂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5C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2016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35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（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4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），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 87-92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BC77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2016.07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EB6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顾泽茂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E3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柳阳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84DB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郭庆祥，翟艳花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893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B25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DD1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:rsidR="005001C7" w:rsidRPr="005001C7" w14:paraId="253BB2F5" w14:textId="77777777" w:rsidTr="002C2A58">
        <w:trPr>
          <w:trHeight w:val="1119"/>
          <w:jc w:val="center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728" w14:textId="77777777" w:rsidR="005001C7" w:rsidRPr="005001C7" w:rsidRDefault="005001C7" w:rsidP="005001C7"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5001C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21D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圆形碘孢虫单链抗体库的筛选与阳性克隆特征分析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水生生物学报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/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8"/>
              </w:rPr>
              <w:t>章晋勇，汪建国，李明，顾泽茂，龚晓宁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2C3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2008.32(7).568-578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5F3E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2008.7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8A4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汪建国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A42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章晋勇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609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李明，顾泽茂，龚晓</w:t>
            </w: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lastRenderedPageBreak/>
              <w:t>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7BDD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lastRenderedPageBreak/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9E6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Web of science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384" w14:textId="77777777" w:rsidR="005001C7" w:rsidRPr="005001C7" w:rsidRDefault="005001C7" w:rsidP="005001C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001C7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</w:tbl>
    <w:p w14:paraId="3E6F2DDD" w14:textId="77777777" w:rsidR="005001C7" w:rsidRPr="005525FF" w:rsidRDefault="005001C7">
      <w:pPr>
        <w:rPr>
          <w:rFonts w:ascii="Times New Roman" w:hAnsi="Times New Roman" w:cs="Times New Roman"/>
        </w:rPr>
      </w:pPr>
    </w:p>
    <w:p w14:paraId="531C9AA0" w14:textId="77777777" w:rsidR="009A2930" w:rsidRPr="005525FF" w:rsidRDefault="009A2930">
      <w:pPr>
        <w:rPr>
          <w:rFonts w:ascii="Times New Roman" w:hAnsi="Times New Roman" w:cs="Times New Roman"/>
        </w:rPr>
      </w:pPr>
    </w:p>
    <w:p w14:paraId="6C727158" w14:textId="540C4E7C" w:rsidR="009A2930" w:rsidRPr="005525FF" w:rsidRDefault="009A2930" w:rsidP="00642FF8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5525FF">
        <w:rPr>
          <w:rFonts w:ascii="Times New Roman" w:eastAsia="宋体" w:hAnsi="Times New Roman" w:cs="Times New Roman"/>
          <w:sz w:val="32"/>
          <w:szCs w:val="32"/>
        </w:rPr>
        <w:t>主要完成人</w:t>
      </w:r>
      <w:r w:rsidR="005001C7" w:rsidRPr="005525FF">
        <w:rPr>
          <w:rFonts w:ascii="Times New Roman" w:eastAsia="宋体" w:hAnsi="Times New Roman" w:cs="Times New Roman"/>
          <w:sz w:val="32"/>
          <w:szCs w:val="32"/>
        </w:rPr>
        <w:t>情况：</w:t>
      </w:r>
    </w:p>
    <w:p w14:paraId="1B7F3203" w14:textId="67BE45B7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525FF">
        <w:rPr>
          <w:rFonts w:ascii="Times New Roman" w:eastAsia="宋体" w:hAnsi="Times New Roman" w:cs="Times New Roman"/>
          <w:sz w:val="24"/>
          <w:szCs w:val="24"/>
        </w:rPr>
        <w:t>顾泽茂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021F53FF" w14:textId="742F9978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525FF">
        <w:rPr>
          <w:rFonts w:ascii="Times New Roman" w:eastAsia="宋体" w:hAnsi="Times New Roman" w:cs="Times New Roman"/>
          <w:sz w:val="24"/>
          <w:szCs w:val="24"/>
        </w:rPr>
        <w:t>章晋勇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（中国科学院水生生物研究所）</w:t>
      </w:r>
    </w:p>
    <w:p w14:paraId="62ED3940" w14:textId="3998C7C8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525FF">
        <w:rPr>
          <w:rFonts w:ascii="Times New Roman" w:eastAsia="宋体" w:hAnsi="Times New Roman" w:cs="Times New Roman"/>
          <w:sz w:val="24"/>
          <w:szCs w:val="24"/>
        </w:rPr>
        <w:t>翟艳花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3056483F" w14:textId="0D9027F7" w:rsidR="005001C7" w:rsidRPr="005525FF" w:rsidRDefault="005001C7" w:rsidP="00642F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5525FF">
        <w:rPr>
          <w:rFonts w:ascii="Times New Roman" w:eastAsia="宋体" w:hAnsi="Times New Roman" w:cs="Times New Roman"/>
          <w:sz w:val="24"/>
          <w:szCs w:val="24"/>
        </w:rPr>
        <w:t>郭庆祥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p w14:paraId="6E85B394" w14:textId="50C29AE4" w:rsidR="005001C7" w:rsidRPr="008B61E5" w:rsidRDefault="005001C7" w:rsidP="008B61E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5525FF">
        <w:rPr>
          <w:rFonts w:ascii="Times New Roman" w:eastAsia="宋体" w:hAnsi="Times New Roman" w:cs="Times New Roman"/>
          <w:sz w:val="24"/>
          <w:szCs w:val="24"/>
        </w:rPr>
        <w:t>柳阳</w:t>
      </w:r>
      <w:r w:rsidRPr="005525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525FF">
        <w:rPr>
          <w:rFonts w:ascii="Times New Roman" w:eastAsia="宋体" w:hAnsi="Times New Roman" w:cs="Times New Roman"/>
          <w:sz w:val="24"/>
          <w:szCs w:val="24"/>
        </w:rPr>
        <w:t>（华中农业大学）</w:t>
      </w:r>
    </w:p>
    <w:sectPr w:rsidR="005001C7" w:rsidRPr="008B61E5" w:rsidSect="00455B1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B355" w14:textId="77777777" w:rsidR="00AF22B2" w:rsidRDefault="00AF22B2" w:rsidP="009A2930">
      <w:pPr>
        <w:spacing w:after="0" w:line="240" w:lineRule="auto"/>
      </w:pPr>
      <w:r>
        <w:separator/>
      </w:r>
    </w:p>
  </w:endnote>
  <w:endnote w:type="continuationSeparator" w:id="0">
    <w:p w14:paraId="1CC4811E" w14:textId="77777777" w:rsidR="00AF22B2" w:rsidRDefault="00AF22B2" w:rsidP="009A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42213" w14:textId="77777777" w:rsidR="00AF22B2" w:rsidRDefault="00AF22B2" w:rsidP="009A2930">
      <w:pPr>
        <w:spacing w:after="0" w:line="240" w:lineRule="auto"/>
      </w:pPr>
      <w:r>
        <w:separator/>
      </w:r>
    </w:p>
  </w:footnote>
  <w:footnote w:type="continuationSeparator" w:id="0">
    <w:p w14:paraId="19E5349C" w14:textId="77777777" w:rsidR="00AF22B2" w:rsidRDefault="00AF22B2" w:rsidP="009A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A"/>
    <w:rsid w:val="00060FD2"/>
    <w:rsid w:val="000A2AB7"/>
    <w:rsid w:val="002C2A58"/>
    <w:rsid w:val="003825D1"/>
    <w:rsid w:val="003C275B"/>
    <w:rsid w:val="00455B10"/>
    <w:rsid w:val="004D0C9A"/>
    <w:rsid w:val="005001C7"/>
    <w:rsid w:val="005525FF"/>
    <w:rsid w:val="00642FF8"/>
    <w:rsid w:val="00743F9A"/>
    <w:rsid w:val="007D674A"/>
    <w:rsid w:val="0082255F"/>
    <w:rsid w:val="008B61E5"/>
    <w:rsid w:val="009A2930"/>
    <w:rsid w:val="00A23E12"/>
    <w:rsid w:val="00AF22B2"/>
    <w:rsid w:val="00C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17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A2930"/>
  </w:style>
  <w:style w:type="paragraph" w:styleId="a4">
    <w:name w:val="footer"/>
    <w:basedOn w:val="a"/>
    <w:link w:val="Char0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A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A2930"/>
  </w:style>
  <w:style w:type="paragraph" w:styleId="a4">
    <w:name w:val="footer"/>
    <w:basedOn w:val="a"/>
    <w:link w:val="Char0"/>
    <w:uiPriority w:val="99"/>
    <w:unhideWhenUsed/>
    <w:rsid w:val="009A2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A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2286152421@qq.com</dc:creator>
  <cp:lastModifiedBy>孙慧</cp:lastModifiedBy>
  <cp:revision>2</cp:revision>
  <dcterms:created xsi:type="dcterms:W3CDTF">2020-05-14T03:00:00Z</dcterms:created>
  <dcterms:modified xsi:type="dcterms:W3CDTF">2020-05-14T03:00:00Z</dcterms:modified>
</cp:coreProperties>
</file>